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F62" w:rsidRPr="008E4303" w:rsidRDefault="008E4303" w:rsidP="008E4303">
      <w:pPr>
        <w:ind w:left="8496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</w:rPr>
        <w:t>ПРОЄ</w:t>
      </w:r>
      <w:r w:rsidR="00484F62" w:rsidRPr="008E4303">
        <w:rPr>
          <w:rFonts w:ascii="Times New Roman" w:hAnsi="Times New Roman" w:cs="Times New Roman"/>
          <w:b/>
          <w:sz w:val="24"/>
        </w:rPr>
        <w:t>КТ</w:t>
      </w:r>
    </w:p>
    <w:p w:rsidR="00484F62" w:rsidRDefault="00484F62" w:rsidP="00484F62">
      <w:pPr>
        <w:pStyle w:val="1"/>
        <w:tabs>
          <w:tab w:val="center" w:pos="3828"/>
          <w:tab w:val="left" w:pos="4560"/>
        </w:tabs>
        <w:jc w:val="center"/>
        <w:rPr>
          <w:color w:val="FFFFFF"/>
          <w:sz w:val="28"/>
          <w:szCs w:val="28"/>
          <w:u w:val="single"/>
        </w:rPr>
      </w:pPr>
      <w:r w:rsidRPr="003D19B4">
        <w:rPr>
          <w:noProof/>
          <w:sz w:val="28"/>
          <w:szCs w:val="28"/>
          <w:lang w:val="ru-RU"/>
        </w:rPr>
        <w:drawing>
          <wp:inline distT="0" distB="0" distL="0" distR="0">
            <wp:extent cx="522605" cy="6311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SIG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05" cy="6311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84F62" w:rsidRPr="003D19B4" w:rsidRDefault="00484F62" w:rsidP="00484F62">
      <w:pPr>
        <w:pStyle w:val="1"/>
        <w:tabs>
          <w:tab w:val="center" w:pos="3828"/>
          <w:tab w:val="left" w:pos="4560"/>
        </w:tabs>
        <w:jc w:val="center"/>
        <w:rPr>
          <w:b/>
          <w:sz w:val="28"/>
          <w:szCs w:val="28"/>
        </w:rPr>
      </w:pPr>
      <w:r w:rsidRPr="003D19B4">
        <w:rPr>
          <w:b/>
          <w:sz w:val="28"/>
          <w:szCs w:val="28"/>
        </w:rPr>
        <w:t>БУЧАНСЬКА  МІСЬКА  РАДА</w:t>
      </w:r>
    </w:p>
    <w:p w:rsidR="00484F62" w:rsidRPr="003D19B4" w:rsidRDefault="00484F62" w:rsidP="00484F62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D19B4">
        <w:rPr>
          <w:sz w:val="28"/>
          <w:szCs w:val="28"/>
        </w:rPr>
        <w:t>КИЇВСЬКОЇ  ОБЛАСТІ</w:t>
      </w:r>
    </w:p>
    <w:p w:rsidR="00484F62" w:rsidRDefault="003302E2" w:rsidP="00484F6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СІМДЕСЯТ ДЕВ’ЯТА</w:t>
      </w:r>
      <w:r w:rsidR="00484F62">
        <w:rPr>
          <w:rFonts w:ascii="Times New Roman" w:hAnsi="Times New Roman" w:cs="Times New Roman"/>
          <w:b/>
          <w:sz w:val="28"/>
          <w:szCs w:val="28"/>
        </w:rPr>
        <w:t xml:space="preserve"> СЕСІЯ СЬОМОГО СКЛИКАННЯ</w:t>
      </w:r>
    </w:p>
    <w:p w:rsidR="00484F62" w:rsidRPr="003D19B4" w:rsidRDefault="00484F62" w:rsidP="00484F6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19B4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D19B4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D19B4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484F62" w:rsidRPr="00966243" w:rsidRDefault="00484F62" w:rsidP="00484F62">
      <w:pPr>
        <w:pStyle w:val="3"/>
        <w:tabs>
          <w:tab w:val="left" w:pos="8205"/>
        </w:tabs>
        <w:jc w:val="left"/>
        <w:rPr>
          <w:bCs/>
          <w:sz w:val="25"/>
          <w:szCs w:val="25"/>
        </w:rPr>
      </w:pPr>
      <w:r w:rsidRPr="00966243">
        <w:rPr>
          <w:sz w:val="25"/>
          <w:szCs w:val="25"/>
        </w:rPr>
        <w:t>«</w:t>
      </w:r>
      <w:r w:rsidR="003302E2">
        <w:rPr>
          <w:sz w:val="25"/>
          <w:szCs w:val="25"/>
        </w:rPr>
        <w:t xml:space="preserve"> </w:t>
      </w:r>
      <w:r w:rsidR="00462782">
        <w:rPr>
          <w:sz w:val="25"/>
          <w:szCs w:val="25"/>
        </w:rPr>
        <w:t>21</w:t>
      </w:r>
      <w:r w:rsidR="003302E2">
        <w:rPr>
          <w:sz w:val="25"/>
          <w:szCs w:val="25"/>
        </w:rPr>
        <w:t xml:space="preserve"> </w:t>
      </w:r>
      <w:r w:rsidRPr="00966243">
        <w:rPr>
          <w:sz w:val="25"/>
          <w:szCs w:val="25"/>
        </w:rPr>
        <w:t xml:space="preserve">» </w:t>
      </w:r>
      <w:r w:rsidR="00462782">
        <w:rPr>
          <w:sz w:val="25"/>
          <w:szCs w:val="25"/>
        </w:rPr>
        <w:t>травня</w:t>
      </w:r>
      <w:r w:rsidRPr="00966243">
        <w:rPr>
          <w:sz w:val="25"/>
          <w:szCs w:val="25"/>
        </w:rPr>
        <w:t xml:space="preserve"> 20</w:t>
      </w:r>
      <w:r w:rsidR="003302E2">
        <w:rPr>
          <w:sz w:val="25"/>
          <w:szCs w:val="25"/>
        </w:rPr>
        <w:t>20</w:t>
      </w:r>
      <w:r w:rsidRPr="00966243">
        <w:rPr>
          <w:sz w:val="25"/>
          <w:szCs w:val="25"/>
        </w:rPr>
        <w:t xml:space="preserve"> року</w:t>
      </w:r>
      <w:r w:rsidRPr="00966243">
        <w:rPr>
          <w:sz w:val="25"/>
          <w:szCs w:val="25"/>
        </w:rPr>
        <w:tab/>
      </w:r>
      <w:r w:rsidR="003302E2">
        <w:rPr>
          <w:sz w:val="25"/>
          <w:szCs w:val="25"/>
        </w:rPr>
        <w:t xml:space="preserve">                     </w:t>
      </w:r>
      <w:r w:rsidRPr="00966243">
        <w:rPr>
          <w:sz w:val="25"/>
          <w:szCs w:val="25"/>
        </w:rPr>
        <w:t xml:space="preserve"> №</w:t>
      </w:r>
      <w:r>
        <w:rPr>
          <w:sz w:val="25"/>
          <w:szCs w:val="25"/>
        </w:rPr>
        <w:t xml:space="preserve"> </w:t>
      </w:r>
      <w:r w:rsidR="00462782">
        <w:rPr>
          <w:sz w:val="25"/>
          <w:szCs w:val="25"/>
        </w:rPr>
        <w:t xml:space="preserve">            </w:t>
      </w:r>
      <w:r w:rsidR="003302E2">
        <w:rPr>
          <w:sz w:val="25"/>
          <w:szCs w:val="25"/>
        </w:rPr>
        <w:t>-79</w:t>
      </w:r>
      <w:r w:rsidRPr="00966243">
        <w:rPr>
          <w:sz w:val="25"/>
          <w:szCs w:val="25"/>
        </w:rPr>
        <w:t>-</w:t>
      </w:r>
      <w:r w:rsidRPr="00966243">
        <w:rPr>
          <w:sz w:val="25"/>
          <w:szCs w:val="25"/>
          <w:lang w:val="en-US"/>
        </w:rPr>
        <w:t>VII</w:t>
      </w:r>
    </w:p>
    <w:p w:rsidR="00484F62" w:rsidRPr="00966243" w:rsidRDefault="00484F62" w:rsidP="00484F62">
      <w:pPr>
        <w:pStyle w:val="3"/>
        <w:tabs>
          <w:tab w:val="left" w:pos="8931"/>
        </w:tabs>
        <w:ind w:left="0" w:firstLine="0"/>
        <w:jc w:val="left"/>
        <w:rPr>
          <w:bCs/>
          <w:sz w:val="25"/>
          <w:szCs w:val="25"/>
        </w:rPr>
      </w:pPr>
    </w:p>
    <w:p w:rsidR="00484F62" w:rsidRDefault="00484F62" w:rsidP="00484F62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Про </w:t>
      </w:r>
      <w:r>
        <w:rPr>
          <w:rFonts w:ascii="Times New Roman" w:hAnsi="Times New Roman" w:cs="Times New Roman"/>
          <w:b/>
          <w:sz w:val="25"/>
          <w:szCs w:val="25"/>
        </w:rPr>
        <w:t>списання основних засобів</w:t>
      </w:r>
    </w:p>
    <w:p w:rsidR="00484F62" w:rsidRPr="00966243" w:rsidRDefault="00484F62" w:rsidP="00484F62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  <w:r w:rsidRPr="00966243">
        <w:rPr>
          <w:rFonts w:ascii="Times New Roman" w:hAnsi="Times New Roman" w:cs="Times New Roman"/>
          <w:b/>
          <w:sz w:val="25"/>
          <w:szCs w:val="25"/>
        </w:rPr>
        <w:t xml:space="preserve"> з балансу КП «Бучазеленбуд» </w:t>
      </w:r>
    </w:p>
    <w:p w:rsidR="00484F62" w:rsidRPr="00966243" w:rsidRDefault="00484F62" w:rsidP="00484F62">
      <w:pPr>
        <w:spacing w:after="0" w:line="240" w:lineRule="auto"/>
        <w:rPr>
          <w:rFonts w:ascii="Times New Roman" w:hAnsi="Times New Roman" w:cs="Times New Roman"/>
          <w:b/>
          <w:sz w:val="25"/>
          <w:szCs w:val="25"/>
        </w:rPr>
      </w:pPr>
    </w:p>
    <w:p w:rsidR="00484F62" w:rsidRPr="00DA1A89" w:rsidRDefault="00484F62" w:rsidP="00484F62">
      <w:pPr>
        <w:spacing w:after="0"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A1A89">
        <w:rPr>
          <w:rFonts w:ascii="Arial" w:hAnsi="Arial" w:cs="Arial"/>
          <w:color w:val="000000" w:themeColor="text1"/>
          <w:shd w:val="clear" w:color="auto" w:fill="FEFEFE"/>
        </w:rPr>
        <w:t>  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Розглянувши подання  директора  КП «Бучазеленбуд», </w:t>
      </w:r>
      <w:proofErr w:type="spellStart"/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Галущака</w:t>
      </w:r>
      <w:proofErr w:type="spellEnd"/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 xml:space="preserve"> В.М., щодо списання основних засобів  з балансу, згідно вимог Закону  України </w:t>
      </w:r>
      <w:r w:rsidR="0046278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«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Про бухгалтерський облік та фінансову звітність в Україні</w:t>
      </w:r>
      <w:r w:rsidR="00462782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»</w:t>
      </w:r>
      <w:r w:rsidRPr="00DA1A89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EFEFE"/>
        </w:rPr>
        <w:t>, «Методичних рекомендацій з бухгалтерського обліку основних засобів суб`єктів державного сектору», затверджених наказом Міністерства фінансів України № 11 від 23.01.2015 року, та Національного положення (стандарту) бухгалтерського обліку  121 «Основні засоби», керуючись Законом України «Про місцеве самоврядування в Україні», міська рада        </w:t>
      </w:r>
    </w:p>
    <w:p w:rsidR="003302E2" w:rsidRDefault="003302E2" w:rsidP="00484F6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</w:p>
    <w:p w:rsidR="00484F62" w:rsidRPr="00DA1A89" w:rsidRDefault="00484F62" w:rsidP="00484F6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color w:val="000000" w:themeColor="text1"/>
          <w:sz w:val="25"/>
          <w:szCs w:val="25"/>
        </w:rPr>
      </w:pPr>
      <w:r w:rsidRPr="00DA1A89">
        <w:rPr>
          <w:rFonts w:ascii="Times New Roman" w:hAnsi="Times New Roman" w:cs="Times New Roman"/>
          <w:b/>
          <w:color w:val="000000" w:themeColor="text1"/>
          <w:sz w:val="25"/>
          <w:szCs w:val="25"/>
        </w:rPr>
        <w:t>ВИРІШИЛА:</w:t>
      </w:r>
    </w:p>
    <w:p w:rsidR="00484F62" w:rsidRPr="00DA1A89" w:rsidRDefault="00484F62" w:rsidP="00484F6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5"/>
          <w:szCs w:val="25"/>
        </w:rPr>
      </w:pPr>
    </w:p>
    <w:p w:rsidR="00484F62" w:rsidRPr="00DA1A89" w:rsidRDefault="00484F62" w:rsidP="00484F62">
      <w:pPr>
        <w:pStyle w:val="a5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Cs w:val="24"/>
          <w:lang w:val="uk-UA"/>
        </w:rPr>
      </w:pP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Погодити списання</w:t>
      </w:r>
      <w:r w:rsidRPr="00DA1A89">
        <w:rPr>
          <w:rFonts w:cs="Times New Roman"/>
          <w:color w:val="000000" w:themeColor="text1"/>
          <w:szCs w:val="24"/>
          <w:shd w:val="clear" w:color="auto" w:fill="FEFEFE"/>
        </w:rPr>
        <w:t> </w:t>
      </w: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 з балансу КП «Бучазеленбуд» основних засобів, як таких, що непридатні до подальшого використання, відновлювальний ремонт їх неможливий або недоцільний, згідно додатку 1 до цього рішення.</w:t>
      </w:r>
    </w:p>
    <w:p w:rsidR="00484F62" w:rsidRPr="00DA1A89" w:rsidRDefault="00484F62" w:rsidP="00484F62">
      <w:pPr>
        <w:pStyle w:val="a5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Cs w:val="24"/>
          <w:lang w:val="uk-UA"/>
        </w:rPr>
      </w:pP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>Бучанському міському голові затвердити відповідні акти про списання майна.</w:t>
      </w:r>
    </w:p>
    <w:p w:rsidR="00484F62" w:rsidRPr="00DA1A89" w:rsidRDefault="00484F62" w:rsidP="00484F62">
      <w:pPr>
        <w:pStyle w:val="a5"/>
        <w:numPr>
          <w:ilvl w:val="0"/>
          <w:numId w:val="1"/>
        </w:numPr>
        <w:ind w:left="0" w:firstLine="426"/>
        <w:jc w:val="both"/>
        <w:rPr>
          <w:rFonts w:cs="Times New Roman"/>
          <w:color w:val="000000" w:themeColor="text1"/>
          <w:szCs w:val="24"/>
          <w:lang w:val="uk-UA"/>
        </w:rPr>
      </w:pPr>
      <w:r w:rsidRPr="00DA1A89">
        <w:rPr>
          <w:rFonts w:cs="Times New Roman"/>
          <w:color w:val="000000" w:themeColor="text1"/>
          <w:szCs w:val="24"/>
          <w:shd w:val="clear" w:color="auto" w:fill="FEFEFE"/>
          <w:lang w:val="uk-UA"/>
        </w:rPr>
        <w:t xml:space="preserve">Контроль за виконанням даного рішення покласти на комісію з питань соціально-економічного розвитку, </w:t>
      </w:r>
      <w:r w:rsidRPr="00DA1A89">
        <w:rPr>
          <w:rFonts w:cs="Times New Roman"/>
          <w:color w:val="000000" w:themeColor="text1"/>
          <w:szCs w:val="24"/>
          <w:lang w:val="uk-UA"/>
        </w:rPr>
        <w:t>підприємництва, житлово-комунального господарства, бюджету, фінансів та інвестування.</w:t>
      </w: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484F62" w:rsidRPr="00966243" w:rsidRDefault="00484F62" w:rsidP="00484F62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  <w:lang w:val="uk-UA"/>
        </w:rPr>
      </w:pPr>
    </w:p>
    <w:p w:rsidR="00484F62" w:rsidRDefault="00484F62" w:rsidP="003302E2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</w:p>
    <w:p w:rsidR="003302E2" w:rsidRDefault="003302E2" w:rsidP="003302E2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</w:p>
    <w:p w:rsidR="003302E2" w:rsidRPr="002905CC" w:rsidRDefault="003302E2" w:rsidP="003302E2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  <w:r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Міський голова                                                                                    А.П. </w:t>
      </w:r>
      <w:proofErr w:type="spellStart"/>
      <w:r>
        <w:rPr>
          <w:rFonts w:ascii="Times New Roman" w:hAnsi="Times New Roman" w:cs="Times New Roman"/>
          <w:b/>
          <w:sz w:val="25"/>
          <w:szCs w:val="25"/>
          <w:lang w:eastAsia="zh-CN" w:bidi="hi-IN"/>
        </w:rPr>
        <w:t>Федорук</w:t>
      </w:r>
      <w:proofErr w:type="spellEnd"/>
    </w:p>
    <w:p w:rsidR="00484F62" w:rsidRDefault="00484F62" w:rsidP="00484F62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rPr>
          <w:rFonts w:cs="Times New Roman"/>
          <w:b/>
          <w:bCs/>
          <w:sz w:val="25"/>
          <w:szCs w:val="25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tbl>
      <w:tblPr>
        <w:tblStyle w:val="a6"/>
        <w:tblW w:w="0" w:type="auto"/>
        <w:tblInd w:w="49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10"/>
      </w:tblGrid>
      <w:tr w:rsidR="003302E2" w:rsidTr="00462782">
        <w:trPr>
          <w:trHeight w:val="995"/>
        </w:trPr>
        <w:tc>
          <w:tcPr>
            <w:tcW w:w="4926" w:type="dxa"/>
          </w:tcPr>
          <w:p w:rsidR="003302E2" w:rsidRPr="00966243" w:rsidRDefault="003302E2" w:rsidP="003302E2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</w:rPr>
            </w:pPr>
            <w:r w:rsidRPr="00966243">
              <w:rPr>
                <w:rFonts w:cs="Times New Roman"/>
                <w:bCs/>
                <w:sz w:val="25"/>
                <w:szCs w:val="25"/>
              </w:rPr>
              <w:t xml:space="preserve">Додаток </w:t>
            </w:r>
            <w:r w:rsidR="00462782">
              <w:rPr>
                <w:rFonts w:cs="Times New Roman"/>
                <w:bCs/>
                <w:sz w:val="25"/>
                <w:szCs w:val="25"/>
              </w:rPr>
              <w:t>№ 1</w:t>
            </w:r>
          </w:p>
          <w:p w:rsidR="003302E2" w:rsidRPr="00966243" w:rsidRDefault="003302E2" w:rsidP="003302E2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</w:rPr>
            </w:pPr>
            <w:r w:rsidRPr="00966243">
              <w:rPr>
                <w:rFonts w:cs="Times New Roman"/>
                <w:bCs/>
                <w:sz w:val="25"/>
                <w:szCs w:val="25"/>
              </w:rPr>
              <w:t>до рішення Бучанської міської ради</w:t>
            </w:r>
          </w:p>
          <w:p w:rsidR="003302E2" w:rsidRDefault="003302E2" w:rsidP="00462782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Cs/>
                <w:sz w:val="25"/>
                <w:szCs w:val="25"/>
              </w:rPr>
            </w:pPr>
            <w:r w:rsidRPr="003D3B44">
              <w:rPr>
                <w:sz w:val="25"/>
                <w:szCs w:val="25"/>
              </w:rPr>
              <w:t>№</w:t>
            </w:r>
            <w:r>
              <w:rPr>
                <w:sz w:val="25"/>
                <w:szCs w:val="25"/>
              </w:rPr>
              <w:t xml:space="preserve"> </w:t>
            </w:r>
            <w:r w:rsidR="00063B60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 xml:space="preserve">  </w:t>
            </w:r>
            <w:r w:rsidR="00462782">
              <w:rPr>
                <w:sz w:val="25"/>
                <w:szCs w:val="25"/>
              </w:rPr>
              <w:t xml:space="preserve">      </w:t>
            </w:r>
            <w:r>
              <w:rPr>
                <w:sz w:val="25"/>
                <w:szCs w:val="25"/>
              </w:rPr>
              <w:t xml:space="preserve"> -79</w:t>
            </w:r>
            <w:r w:rsidRPr="003D3B44">
              <w:rPr>
                <w:sz w:val="25"/>
                <w:szCs w:val="25"/>
              </w:rPr>
              <w:t>-</w:t>
            </w:r>
            <w:r w:rsidRPr="00966243">
              <w:rPr>
                <w:sz w:val="25"/>
                <w:szCs w:val="25"/>
                <w:lang w:val="en-US"/>
              </w:rPr>
              <w:t>VII</w:t>
            </w:r>
            <w:r>
              <w:rPr>
                <w:rFonts w:cs="Times New Roman"/>
                <w:bCs/>
                <w:sz w:val="25"/>
                <w:szCs w:val="25"/>
              </w:rPr>
              <w:t xml:space="preserve"> від </w:t>
            </w:r>
            <w:r w:rsidR="00063B60">
              <w:rPr>
                <w:rFonts w:cs="Times New Roman"/>
                <w:bCs/>
                <w:sz w:val="25"/>
                <w:szCs w:val="25"/>
              </w:rPr>
              <w:t>«</w:t>
            </w:r>
            <w:r w:rsidR="00462782">
              <w:rPr>
                <w:rFonts w:cs="Times New Roman"/>
                <w:bCs/>
                <w:sz w:val="25"/>
                <w:szCs w:val="25"/>
              </w:rPr>
              <w:t xml:space="preserve">21» травня </w:t>
            </w:r>
            <w:r w:rsidR="00063B60">
              <w:rPr>
                <w:rFonts w:cs="Times New Roman"/>
                <w:bCs/>
                <w:sz w:val="25"/>
                <w:szCs w:val="25"/>
              </w:rPr>
              <w:t>2020</w:t>
            </w:r>
            <w:r w:rsidRPr="00966243">
              <w:rPr>
                <w:rFonts w:cs="Times New Roman"/>
                <w:bCs/>
                <w:sz w:val="25"/>
                <w:szCs w:val="25"/>
              </w:rPr>
              <w:t xml:space="preserve"> року</w:t>
            </w:r>
          </w:p>
        </w:tc>
      </w:tr>
    </w:tbl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  <w:r>
        <w:rPr>
          <w:rFonts w:cs="Times New Roman"/>
          <w:b/>
          <w:bCs/>
          <w:sz w:val="25"/>
          <w:szCs w:val="25"/>
          <w:lang w:val="uk-UA"/>
        </w:rPr>
        <w:t>Перелік основних засобів, які підлягають списанню з балансу КП «Бучазеленбуд»</w:t>
      </w:r>
    </w:p>
    <w:p w:rsidR="00063B60" w:rsidRDefault="00063B60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p w:rsidR="00484F62" w:rsidRDefault="00484F62" w:rsidP="00484F62">
      <w:pPr>
        <w:pStyle w:val="Standard"/>
        <w:tabs>
          <w:tab w:val="left" w:pos="7740"/>
        </w:tabs>
        <w:autoSpaceDE w:val="0"/>
        <w:jc w:val="center"/>
        <w:rPr>
          <w:rFonts w:cs="Times New Roman"/>
          <w:b/>
          <w:bCs/>
          <w:sz w:val="25"/>
          <w:szCs w:val="25"/>
          <w:lang w:val="uk-UA"/>
        </w:rPr>
      </w:pPr>
    </w:p>
    <w:tbl>
      <w:tblPr>
        <w:tblStyle w:val="a6"/>
        <w:tblW w:w="9854" w:type="dxa"/>
        <w:jc w:val="center"/>
        <w:tblLook w:val="04A0" w:firstRow="1" w:lastRow="0" w:firstColumn="1" w:lastColumn="0" w:noHBand="0" w:noVBand="1"/>
      </w:tblPr>
      <w:tblGrid>
        <w:gridCol w:w="675"/>
        <w:gridCol w:w="3266"/>
        <w:gridCol w:w="1696"/>
        <w:gridCol w:w="1842"/>
        <w:gridCol w:w="2375"/>
      </w:tblGrid>
      <w:tr w:rsidR="00484F62" w:rsidTr="006C7A80">
        <w:trPr>
          <w:trHeight w:val="739"/>
          <w:jc w:val="center"/>
        </w:trPr>
        <w:tc>
          <w:tcPr>
            <w:tcW w:w="675" w:type="dxa"/>
            <w:vAlign w:val="center"/>
          </w:tcPr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№</w:t>
            </w:r>
          </w:p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з/п</w:t>
            </w:r>
          </w:p>
        </w:tc>
        <w:tc>
          <w:tcPr>
            <w:tcW w:w="3266" w:type="dxa"/>
            <w:vAlign w:val="center"/>
          </w:tcPr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Найменування</w:t>
            </w:r>
          </w:p>
        </w:tc>
        <w:tc>
          <w:tcPr>
            <w:tcW w:w="1696" w:type="dxa"/>
            <w:vAlign w:val="center"/>
          </w:tcPr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>Одиниця виміру</w:t>
            </w:r>
          </w:p>
        </w:tc>
        <w:tc>
          <w:tcPr>
            <w:tcW w:w="1842" w:type="dxa"/>
            <w:vAlign w:val="center"/>
          </w:tcPr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 w:rsidRPr="0095547E">
              <w:rPr>
                <w:rFonts w:cs="Times New Roman"/>
                <w:b/>
                <w:bCs/>
              </w:rPr>
              <w:t xml:space="preserve">Кількість </w:t>
            </w:r>
          </w:p>
        </w:tc>
        <w:tc>
          <w:tcPr>
            <w:tcW w:w="2375" w:type="dxa"/>
            <w:vAlign w:val="center"/>
          </w:tcPr>
          <w:p w:rsidR="00484F62" w:rsidRPr="0095547E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 xml:space="preserve">Первісна вартість </w:t>
            </w:r>
          </w:p>
        </w:tc>
      </w:tr>
      <w:tr w:rsidR="00484F62" w:rsidTr="006C7A80">
        <w:trPr>
          <w:trHeight w:val="739"/>
          <w:jc w:val="center"/>
        </w:trPr>
        <w:tc>
          <w:tcPr>
            <w:tcW w:w="675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3266" w:type="dxa"/>
            <w:vAlign w:val="center"/>
          </w:tcPr>
          <w:p w:rsidR="00484F62" w:rsidRPr="00DA1A89" w:rsidRDefault="00063B60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</w:rPr>
              <w:t>Дерев’яний будиночок Діда Мороза</w:t>
            </w:r>
          </w:p>
        </w:tc>
        <w:tc>
          <w:tcPr>
            <w:tcW w:w="1696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</w:rPr>
            </w:pPr>
            <w:r w:rsidRPr="00DA1A89">
              <w:rPr>
                <w:rFonts w:cs="Times New Roman"/>
                <w:bCs/>
              </w:rPr>
              <w:t>шт.</w:t>
            </w:r>
          </w:p>
        </w:tc>
        <w:tc>
          <w:tcPr>
            <w:tcW w:w="1842" w:type="dxa"/>
            <w:vAlign w:val="center"/>
          </w:tcPr>
          <w:p w:rsidR="00484F62" w:rsidRPr="00063B60" w:rsidRDefault="00484F62" w:rsidP="00063B6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en-US"/>
              </w:rPr>
            </w:pPr>
            <w:r w:rsidRPr="00DA1A89">
              <w:rPr>
                <w:rFonts w:cs="Times New Roman"/>
                <w:bCs/>
                <w:sz w:val="25"/>
                <w:szCs w:val="25"/>
              </w:rPr>
              <w:t>1</w:t>
            </w:r>
          </w:p>
        </w:tc>
        <w:tc>
          <w:tcPr>
            <w:tcW w:w="2375" w:type="dxa"/>
            <w:vAlign w:val="center"/>
          </w:tcPr>
          <w:p w:rsidR="00484F62" w:rsidRPr="00DA1A89" w:rsidRDefault="00063B60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  <w:r>
              <w:rPr>
                <w:rFonts w:cs="Times New Roman"/>
                <w:bCs/>
                <w:sz w:val="25"/>
                <w:szCs w:val="25"/>
                <w:lang w:val="en-US"/>
              </w:rPr>
              <w:t>73 500</w:t>
            </w:r>
            <w:r w:rsidR="00484F62">
              <w:rPr>
                <w:rFonts w:cs="Times New Roman"/>
                <w:bCs/>
                <w:sz w:val="25"/>
                <w:szCs w:val="25"/>
              </w:rPr>
              <w:t>,00</w:t>
            </w:r>
          </w:p>
        </w:tc>
      </w:tr>
      <w:tr w:rsidR="00484F62" w:rsidTr="006C7A80">
        <w:trPr>
          <w:trHeight w:val="739"/>
          <w:jc w:val="center"/>
        </w:trPr>
        <w:tc>
          <w:tcPr>
            <w:tcW w:w="675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</w:p>
        </w:tc>
        <w:tc>
          <w:tcPr>
            <w:tcW w:w="3266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</w:p>
        </w:tc>
        <w:tc>
          <w:tcPr>
            <w:tcW w:w="1696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</w:rPr>
            </w:pPr>
          </w:p>
        </w:tc>
        <w:tc>
          <w:tcPr>
            <w:tcW w:w="1842" w:type="dxa"/>
            <w:vAlign w:val="center"/>
          </w:tcPr>
          <w:p w:rsidR="00484F62" w:rsidRPr="00DA1A89" w:rsidRDefault="00484F62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</w:rPr>
            </w:pPr>
          </w:p>
        </w:tc>
        <w:tc>
          <w:tcPr>
            <w:tcW w:w="2375" w:type="dxa"/>
            <w:vAlign w:val="center"/>
          </w:tcPr>
          <w:p w:rsidR="00484F62" w:rsidRPr="00063B60" w:rsidRDefault="00063B60" w:rsidP="006C7A80">
            <w:pPr>
              <w:pStyle w:val="Standard"/>
              <w:tabs>
                <w:tab w:val="left" w:pos="7740"/>
              </w:tabs>
              <w:autoSpaceDE w:val="0"/>
              <w:jc w:val="center"/>
              <w:rPr>
                <w:rFonts w:cs="Times New Roman"/>
                <w:bCs/>
                <w:sz w:val="25"/>
                <w:szCs w:val="25"/>
                <w:lang w:val="en-US"/>
              </w:rPr>
            </w:pPr>
            <w:r w:rsidRPr="00063B60">
              <w:rPr>
                <w:rFonts w:cs="Times New Roman"/>
                <w:bCs/>
                <w:sz w:val="25"/>
                <w:szCs w:val="25"/>
                <w:lang w:val="ru-RU"/>
              </w:rPr>
              <w:t>73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 </w:t>
            </w:r>
            <w:r w:rsidRPr="00063B60">
              <w:rPr>
                <w:rFonts w:cs="Times New Roman"/>
                <w:bCs/>
                <w:sz w:val="25"/>
                <w:szCs w:val="25"/>
                <w:lang w:val="ru-RU"/>
              </w:rPr>
              <w:t>500</w:t>
            </w:r>
            <w:r>
              <w:rPr>
                <w:rFonts w:cs="Times New Roman"/>
                <w:bCs/>
                <w:sz w:val="25"/>
                <w:szCs w:val="25"/>
                <w:lang w:val="en-US"/>
              </w:rPr>
              <w:t>,00</w:t>
            </w:r>
          </w:p>
        </w:tc>
      </w:tr>
    </w:tbl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Default="00484F62" w:rsidP="00484F62">
      <w:pPr>
        <w:tabs>
          <w:tab w:val="left" w:pos="6420"/>
        </w:tabs>
        <w:rPr>
          <w:lang w:eastAsia="zh-CN" w:bidi="hi-IN"/>
        </w:rPr>
      </w:pPr>
    </w:p>
    <w:p w:rsidR="00484F62" w:rsidRPr="002905CC" w:rsidRDefault="00484F62" w:rsidP="003302E2">
      <w:pPr>
        <w:tabs>
          <w:tab w:val="left" w:pos="6420"/>
        </w:tabs>
        <w:jc w:val="center"/>
        <w:rPr>
          <w:rFonts w:ascii="Times New Roman" w:hAnsi="Times New Roman" w:cs="Times New Roman"/>
          <w:b/>
          <w:sz w:val="25"/>
          <w:szCs w:val="25"/>
          <w:lang w:eastAsia="zh-CN" w:bidi="hi-IN"/>
        </w:rPr>
      </w:pPr>
      <w:r w:rsidRPr="002905CC"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Секретар ради  </w:t>
      </w:r>
      <w:r w:rsidR="003302E2">
        <w:rPr>
          <w:rFonts w:ascii="Times New Roman" w:hAnsi="Times New Roman" w:cs="Times New Roman"/>
          <w:b/>
          <w:sz w:val="25"/>
          <w:szCs w:val="25"/>
          <w:lang w:eastAsia="zh-CN" w:bidi="hi-IN"/>
        </w:rPr>
        <w:t xml:space="preserve">                                                                                </w:t>
      </w:r>
      <w:proofErr w:type="spellStart"/>
      <w:r w:rsidRPr="002905CC">
        <w:rPr>
          <w:rFonts w:ascii="Times New Roman" w:hAnsi="Times New Roman" w:cs="Times New Roman"/>
          <w:b/>
          <w:sz w:val="25"/>
          <w:szCs w:val="25"/>
          <w:lang w:eastAsia="zh-CN" w:bidi="hi-IN"/>
        </w:rPr>
        <w:t>В.П.Олексюк</w:t>
      </w:r>
      <w:proofErr w:type="spellEnd"/>
    </w:p>
    <w:p w:rsidR="004D4E27" w:rsidRDefault="004D4E27"/>
    <w:sectPr w:rsidR="004D4E27" w:rsidSect="00DA1A89">
      <w:headerReference w:type="default" r:id="rId8"/>
      <w:headerReference w:type="first" r:id="rId9"/>
      <w:pgSz w:w="11906" w:h="16838"/>
      <w:pgMar w:top="567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833" w:rsidRDefault="00632833" w:rsidP="0055535B">
      <w:pPr>
        <w:spacing w:after="0" w:line="240" w:lineRule="auto"/>
      </w:pPr>
      <w:r>
        <w:separator/>
      </w:r>
    </w:p>
  </w:endnote>
  <w:endnote w:type="continuationSeparator" w:id="0">
    <w:p w:rsidR="00632833" w:rsidRDefault="00632833" w:rsidP="005553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833" w:rsidRDefault="00632833" w:rsidP="0055535B">
      <w:pPr>
        <w:spacing w:after="0" w:line="240" w:lineRule="auto"/>
      </w:pPr>
      <w:r>
        <w:separator/>
      </w:r>
    </w:p>
  </w:footnote>
  <w:footnote w:type="continuationSeparator" w:id="0">
    <w:p w:rsidR="00632833" w:rsidRDefault="00632833" w:rsidP="005553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15F4" w:rsidRPr="004D30CC" w:rsidRDefault="00632833" w:rsidP="00DE49C7">
    <w:pPr>
      <w:pStyle w:val="a3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4E8C" w:rsidRPr="002B60FC" w:rsidRDefault="00632833" w:rsidP="008E4303">
    <w:pPr>
      <w:pStyle w:val="a3"/>
      <w:jc w:val="center"/>
      <w:rPr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F32791"/>
    <w:multiLevelType w:val="hybridMultilevel"/>
    <w:tmpl w:val="D80256BC"/>
    <w:lvl w:ilvl="0" w:tplc="C43CC3CE">
      <w:start w:val="1"/>
      <w:numFmt w:val="decimal"/>
      <w:lvlText w:val="%1."/>
      <w:lvlJc w:val="left"/>
      <w:pPr>
        <w:ind w:left="360" w:hanging="360"/>
      </w:pPr>
      <w:rPr>
        <w:rFonts w:cs="Lucida Sans" w:hint="default"/>
        <w:b w:val="0"/>
        <w:sz w:val="25"/>
        <w:szCs w:val="25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93B"/>
    <w:rsid w:val="00063B60"/>
    <w:rsid w:val="002B60FC"/>
    <w:rsid w:val="003302E2"/>
    <w:rsid w:val="00462782"/>
    <w:rsid w:val="00464904"/>
    <w:rsid w:val="00484F62"/>
    <w:rsid w:val="004D4E27"/>
    <w:rsid w:val="00507648"/>
    <w:rsid w:val="0055535B"/>
    <w:rsid w:val="00632833"/>
    <w:rsid w:val="00687D71"/>
    <w:rsid w:val="008E4303"/>
    <w:rsid w:val="00EE54DC"/>
    <w:rsid w:val="00FB79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2AEF"/>
  <w15:docId w15:val="{A38FEA0B-2BDE-4A36-AF75-8CFA0FFCE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F62"/>
    <w:pPr>
      <w:spacing w:after="200" w:line="276" w:lineRule="auto"/>
    </w:pPr>
    <w:rPr>
      <w:rFonts w:eastAsiaTheme="minorEastAsia"/>
      <w:lang w:val="uk-UA" w:eastAsia="uk-UA"/>
    </w:rPr>
  </w:style>
  <w:style w:type="paragraph" w:styleId="1">
    <w:name w:val="heading 1"/>
    <w:basedOn w:val="a"/>
    <w:next w:val="a"/>
    <w:link w:val="10"/>
    <w:qFormat/>
    <w:rsid w:val="00484F62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484F62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484F62"/>
    <w:pPr>
      <w:keepNext/>
      <w:spacing w:after="0" w:line="240" w:lineRule="auto"/>
      <w:ind w:left="5812" w:hanging="5760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84F62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484F62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484F62"/>
    <w:rPr>
      <w:rFonts w:ascii="Times New Roman" w:eastAsia="Times New Roman" w:hAnsi="Times New Roman" w:cs="Times New Roman"/>
      <w:b/>
      <w:sz w:val="24"/>
      <w:szCs w:val="20"/>
      <w:lang w:val="uk-UA" w:eastAsia="ru-RU"/>
    </w:rPr>
  </w:style>
  <w:style w:type="paragraph" w:styleId="a3">
    <w:name w:val="header"/>
    <w:basedOn w:val="a"/>
    <w:link w:val="a4"/>
    <w:rsid w:val="00484F6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Верхний колонтитул Знак"/>
    <w:basedOn w:val="a0"/>
    <w:link w:val="a3"/>
    <w:rsid w:val="00484F62"/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paragraph" w:customStyle="1" w:styleId="Standard">
    <w:name w:val="Standard"/>
    <w:rsid w:val="00484F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styleId="a5">
    <w:name w:val="List Paragraph"/>
    <w:basedOn w:val="a"/>
    <w:uiPriority w:val="34"/>
    <w:qFormat/>
    <w:rsid w:val="00484F62"/>
    <w:pPr>
      <w:widowControl w:val="0"/>
      <w:suppressAutoHyphens/>
      <w:autoSpaceDN w:val="0"/>
      <w:spacing w:after="0" w:line="240" w:lineRule="auto"/>
      <w:ind w:left="720"/>
      <w:contextualSpacing/>
      <w:textAlignment w:val="baseline"/>
    </w:pPr>
    <w:rPr>
      <w:rFonts w:ascii="Times New Roman" w:eastAsia="SimSun" w:hAnsi="Times New Roman" w:cs="Mangal"/>
      <w:kern w:val="3"/>
      <w:sz w:val="24"/>
      <w:szCs w:val="21"/>
      <w:lang w:val="ru-RU" w:eastAsia="zh-CN" w:bidi="hi-IN"/>
    </w:rPr>
  </w:style>
  <w:style w:type="table" w:styleId="a6">
    <w:name w:val="Table Grid"/>
    <w:basedOn w:val="a1"/>
    <w:uiPriority w:val="59"/>
    <w:rsid w:val="00484F62"/>
    <w:pPr>
      <w:spacing w:after="0" w:line="240" w:lineRule="auto"/>
    </w:pPr>
    <w:rPr>
      <w:rFonts w:eastAsiaTheme="minorEastAsia"/>
      <w:lang w:val="uk-UA" w:eastAsia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link w:val="a8"/>
    <w:uiPriority w:val="99"/>
    <w:semiHidden/>
    <w:unhideWhenUsed/>
    <w:rsid w:val="00330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302E2"/>
    <w:rPr>
      <w:rFonts w:ascii="Tahoma" w:eastAsiaTheme="minorEastAsia" w:hAnsi="Tahoma" w:cs="Tahoma"/>
      <w:sz w:val="16"/>
      <w:szCs w:val="16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2B60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B60FC"/>
    <w:rPr>
      <w:rFonts w:eastAsiaTheme="minorEastAsia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270</Words>
  <Characters>1542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Operator</dc:creator>
  <cp:lastModifiedBy>Operator</cp:lastModifiedBy>
  <cp:revision>2</cp:revision>
  <cp:lastPrinted>2020-05-13T12:16:00Z</cp:lastPrinted>
  <dcterms:created xsi:type="dcterms:W3CDTF">2020-05-14T07:41:00Z</dcterms:created>
  <dcterms:modified xsi:type="dcterms:W3CDTF">2020-05-14T07:41:00Z</dcterms:modified>
</cp:coreProperties>
</file>